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F9" w:rsidRDefault="00071FF9">
      <w:pPr>
        <w:pStyle w:val="20"/>
        <w:shd w:val="clear" w:color="auto" w:fill="auto"/>
        <w:spacing w:line="160" w:lineRule="exact"/>
        <w:ind w:left="120"/>
        <w:rPr>
          <w:lang w:val="ru-RU"/>
        </w:rPr>
      </w:pPr>
    </w:p>
    <w:p w:rsidR="00FF251B" w:rsidRPr="00121744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lang w:val="ru-RU"/>
        </w:rPr>
      </w:pPr>
    </w:p>
    <w:p w:rsidR="00FF251B" w:rsidRPr="00121744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121744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387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121744" w:rsidRPr="00121744" w:rsidTr="002B3212">
        <w:trPr>
          <w:trHeight w:val="1654"/>
        </w:trPr>
        <w:tc>
          <w:tcPr>
            <w:tcW w:w="5387" w:type="dxa"/>
            <w:tcBorders>
              <w:bottom w:val="nil"/>
            </w:tcBorders>
          </w:tcPr>
          <w:p w:rsidR="00121744" w:rsidRPr="00121744" w:rsidRDefault="00121744" w:rsidP="002B3212">
            <w:pPr>
              <w:jc w:val="center"/>
              <w:rPr>
                <w:rFonts w:ascii="Times New Roman" w:hAnsi="Times New Roman" w:cs="Times New Roman"/>
              </w:rPr>
            </w:pPr>
          </w:p>
          <w:p w:rsidR="00121744" w:rsidRPr="00121744" w:rsidRDefault="00121744" w:rsidP="002B3212">
            <w:pPr>
              <w:jc w:val="center"/>
              <w:rPr>
                <w:rFonts w:ascii="Times New Roman" w:hAnsi="Times New Roman" w:cs="Times New Roman"/>
              </w:rPr>
            </w:pPr>
            <w:r w:rsidRPr="00121744">
              <w:rPr>
                <w:rFonts w:ascii="Times New Roman" w:hAnsi="Times New Roman" w:cs="Times New Roman"/>
              </w:rPr>
              <w:t>УТВЕРЖДЕНО</w:t>
            </w:r>
          </w:p>
          <w:p w:rsidR="00121744" w:rsidRPr="00121744" w:rsidRDefault="00121744" w:rsidP="002B3212">
            <w:pPr>
              <w:jc w:val="center"/>
              <w:rPr>
                <w:rFonts w:ascii="Times New Roman" w:hAnsi="Times New Roman" w:cs="Times New Roman"/>
              </w:rPr>
            </w:pPr>
            <w:r w:rsidRPr="00121744">
              <w:rPr>
                <w:rFonts w:ascii="Times New Roman" w:hAnsi="Times New Roman" w:cs="Times New Roman"/>
              </w:rPr>
              <w:t>внеочередным Общим собранием акционеров</w:t>
            </w:r>
          </w:p>
          <w:p w:rsidR="00121744" w:rsidRPr="00121744" w:rsidRDefault="00121744" w:rsidP="002B3212">
            <w:pPr>
              <w:jc w:val="center"/>
              <w:rPr>
                <w:rFonts w:ascii="Times New Roman" w:hAnsi="Times New Roman" w:cs="Times New Roman"/>
              </w:rPr>
            </w:pPr>
            <w:r w:rsidRPr="00121744">
              <w:rPr>
                <w:rFonts w:ascii="Times New Roman" w:hAnsi="Times New Roman" w:cs="Times New Roman"/>
              </w:rPr>
              <w:t>Открытого акционерного общества «Ямское поле»</w:t>
            </w:r>
          </w:p>
        </w:tc>
      </w:tr>
      <w:tr w:rsidR="00121744" w:rsidRPr="00121744" w:rsidTr="002B3212">
        <w:trPr>
          <w:trHeight w:val="1740"/>
        </w:trPr>
        <w:tc>
          <w:tcPr>
            <w:tcW w:w="5387" w:type="dxa"/>
            <w:tcBorders>
              <w:top w:val="nil"/>
            </w:tcBorders>
          </w:tcPr>
          <w:p w:rsidR="00121744" w:rsidRPr="00121744" w:rsidRDefault="00121744" w:rsidP="002B3212">
            <w:pPr>
              <w:jc w:val="center"/>
              <w:rPr>
                <w:rFonts w:ascii="Times New Roman" w:hAnsi="Times New Roman" w:cs="Times New Roman"/>
              </w:rPr>
            </w:pPr>
          </w:p>
          <w:p w:rsidR="00121744" w:rsidRPr="00121744" w:rsidRDefault="00121744" w:rsidP="002B3212">
            <w:pPr>
              <w:jc w:val="center"/>
              <w:rPr>
                <w:rFonts w:ascii="Times New Roman" w:hAnsi="Times New Roman" w:cs="Times New Roman"/>
              </w:rPr>
            </w:pPr>
            <w:r w:rsidRPr="00121744">
              <w:rPr>
                <w:rFonts w:ascii="Times New Roman" w:hAnsi="Times New Roman" w:cs="Times New Roman"/>
              </w:rPr>
              <w:t>Протокол №3 от 07 декабря 2011г.</w:t>
            </w:r>
          </w:p>
          <w:p w:rsidR="00121744" w:rsidRPr="00121744" w:rsidRDefault="00121744" w:rsidP="002B3212">
            <w:pPr>
              <w:jc w:val="center"/>
              <w:rPr>
                <w:rFonts w:ascii="Times New Roman" w:hAnsi="Times New Roman" w:cs="Times New Roman"/>
              </w:rPr>
            </w:pPr>
            <w:r w:rsidRPr="00121744">
              <w:rPr>
                <w:rFonts w:ascii="Times New Roman" w:hAnsi="Times New Roman" w:cs="Times New Roman"/>
              </w:rPr>
              <w:t>Председательствующий на внеочередном Общем собрании акционеров</w:t>
            </w:r>
          </w:p>
          <w:p w:rsidR="00121744" w:rsidRPr="00121744" w:rsidRDefault="00121744" w:rsidP="002B3212">
            <w:pPr>
              <w:jc w:val="center"/>
              <w:rPr>
                <w:rFonts w:ascii="Times New Roman" w:hAnsi="Times New Roman" w:cs="Times New Roman"/>
              </w:rPr>
            </w:pPr>
          </w:p>
          <w:p w:rsidR="00121744" w:rsidRPr="00121744" w:rsidRDefault="00121744" w:rsidP="002B3212">
            <w:pPr>
              <w:jc w:val="center"/>
              <w:rPr>
                <w:rFonts w:ascii="Times New Roman" w:hAnsi="Times New Roman" w:cs="Times New Roman"/>
              </w:rPr>
            </w:pPr>
            <w:r w:rsidRPr="00121744">
              <w:rPr>
                <w:rFonts w:ascii="Times New Roman" w:hAnsi="Times New Roman" w:cs="Times New Roman"/>
              </w:rPr>
              <w:t>_______________ (Иванов И.С.)</w:t>
            </w:r>
          </w:p>
        </w:tc>
      </w:tr>
    </w:tbl>
    <w:p w:rsidR="00121744" w:rsidRPr="00121744" w:rsidRDefault="00121744" w:rsidP="00121744">
      <w:pPr>
        <w:pStyle w:val="af"/>
        <w:widowControl/>
        <w:jc w:val="both"/>
        <w:rPr>
          <w:b/>
          <w:snapToGrid/>
          <w:color w:val="000000"/>
          <w:spacing w:val="0"/>
          <w:kern w:val="0"/>
          <w:position w:val="0"/>
          <w:sz w:val="20"/>
          <w:lang w:val="ru-RU"/>
        </w:rPr>
      </w:pPr>
    </w:p>
    <w:p w:rsidR="00121744" w:rsidRPr="00121744" w:rsidRDefault="00121744" w:rsidP="00121744">
      <w:pPr>
        <w:pStyle w:val="af"/>
        <w:widowControl/>
        <w:jc w:val="both"/>
        <w:rPr>
          <w:b/>
          <w:snapToGrid/>
          <w:color w:val="000000"/>
          <w:spacing w:val="0"/>
          <w:kern w:val="0"/>
          <w:position w:val="0"/>
          <w:sz w:val="20"/>
          <w:lang w:val="ru-RU"/>
        </w:rPr>
      </w:pPr>
    </w:p>
    <w:p w:rsidR="00121744" w:rsidRPr="00121744" w:rsidRDefault="00121744" w:rsidP="00121744">
      <w:pPr>
        <w:pStyle w:val="af"/>
        <w:widowControl/>
        <w:jc w:val="both"/>
        <w:rPr>
          <w:b/>
          <w:snapToGrid/>
          <w:color w:val="000000"/>
          <w:spacing w:val="0"/>
          <w:kern w:val="0"/>
          <w:position w:val="0"/>
          <w:sz w:val="20"/>
          <w:lang w:val="ru-RU"/>
        </w:rPr>
      </w:pPr>
    </w:p>
    <w:p w:rsid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FF251B" w:rsidRP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51B" w:rsidRP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251B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FF251B" w:rsidRP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51B" w:rsidRP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251B">
        <w:rPr>
          <w:rFonts w:ascii="Times New Roman" w:hAnsi="Times New Roman" w:cs="Times New Roman"/>
          <w:b/>
          <w:sz w:val="28"/>
          <w:szCs w:val="28"/>
          <w:lang w:val="ru-RU"/>
        </w:rPr>
        <w:t>о единоличном исполнительном органе</w:t>
      </w:r>
    </w:p>
    <w:p w:rsidR="00FF251B" w:rsidRP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251B">
        <w:rPr>
          <w:rFonts w:ascii="Times New Roman" w:hAnsi="Times New Roman" w:cs="Times New Roman"/>
          <w:b/>
          <w:sz w:val="28"/>
          <w:szCs w:val="28"/>
          <w:lang w:val="ru-RU"/>
        </w:rPr>
        <w:t>ОАО «Ямское поле»</w:t>
      </w:r>
    </w:p>
    <w:p w:rsidR="00FF251B" w:rsidRPr="00FF251B" w:rsidRDefault="00FF251B" w:rsidP="00FF251B">
      <w:pPr>
        <w:pStyle w:val="20"/>
        <w:shd w:val="clear" w:color="auto" w:fill="auto"/>
        <w:spacing w:line="160" w:lineRule="exact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 w:rsidP="00CE4740">
      <w:pPr>
        <w:pStyle w:val="20"/>
        <w:shd w:val="clear" w:color="auto" w:fill="auto"/>
        <w:spacing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 w:rsidP="00FF251B">
      <w:pPr>
        <w:pStyle w:val="20"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51B" w:rsidRP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1B">
        <w:rPr>
          <w:rFonts w:ascii="Times New Roman" w:hAnsi="Times New Roman" w:cs="Times New Roman"/>
          <w:b/>
          <w:sz w:val="24"/>
          <w:szCs w:val="24"/>
          <w:lang w:val="ru-RU"/>
        </w:rPr>
        <w:t>г. Москва</w:t>
      </w:r>
    </w:p>
    <w:p w:rsidR="00FF251B" w:rsidRP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1B">
        <w:rPr>
          <w:rFonts w:ascii="Times New Roman" w:hAnsi="Times New Roman" w:cs="Times New Roman"/>
          <w:b/>
          <w:sz w:val="24"/>
          <w:szCs w:val="24"/>
          <w:lang w:val="ru-RU"/>
        </w:rPr>
        <w:t>ОАО «Ямское поле»</w:t>
      </w:r>
    </w:p>
    <w:p w:rsidR="00FF251B" w:rsidRPr="00FF251B" w:rsidRDefault="00FF251B" w:rsidP="00FF251B">
      <w:pPr>
        <w:pStyle w:val="20"/>
        <w:shd w:val="clear" w:color="auto" w:fill="auto"/>
        <w:spacing w:line="240" w:lineRule="auto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251B">
        <w:rPr>
          <w:rFonts w:ascii="Times New Roman" w:hAnsi="Times New Roman" w:cs="Times New Roman"/>
          <w:b/>
          <w:sz w:val="24"/>
          <w:szCs w:val="24"/>
          <w:lang w:val="ru-RU"/>
        </w:rPr>
        <w:t>2011 г.</w:t>
      </w: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21744" w:rsidRDefault="00121744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21744" w:rsidRPr="00FF251B" w:rsidRDefault="00121744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F251B" w:rsidRPr="00FF251B" w:rsidRDefault="00FF251B">
      <w:pPr>
        <w:pStyle w:val="20"/>
        <w:shd w:val="clear" w:color="auto" w:fill="auto"/>
        <w:spacing w:line="160" w:lineRule="exact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47D5B" w:rsidRPr="00647D5B" w:rsidRDefault="00FF251B" w:rsidP="00647D5B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="00123D22">
        <w:rPr>
          <w:rFonts w:ascii="Times New Roman" w:hAnsi="Times New Roman" w:cs="Times New Roman"/>
          <w:b/>
          <w:sz w:val="24"/>
          <w:szCs w:val="24"/>
        </w:rPr>
        <w:t>.</w:t>
      </w:r>
    </w:p>
    <w:p w:rsidR="00B71A83" w:rsidRDefault="00B71A83" w:rsidP="00153EEF">
      <w:pPr>
        <w:pStyle w:val="2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:rsidR="00647D5B" w:rsidRDefault="00FF251B" w:rsidP="00FF251B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«О единоличном исполнительном органе общества» (в дальнейшем именуемое Положение) разработано в соответствии с Федеральным законом «Об акционерных обществах», Гражданским кодексом РФ, Уставом ОАО «Ямское поле» (Далее – ОАО «Ямское поле», «Общество») и другими действующими правовыми актами РФ.</w:t>
      </w:r>
    </w:p>
    <w:p w:rsidR="00FF251B" w:rsidRDefault="00FF251B" w:rsidP="00FF251B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является внутренним документом ОАО «Ямское поле» и определяет статус, компетенцию, права и обязанности, порядок назначения и освобождения от должности, ответственность единоличного исполнительного органа.</w:t>
      </w:r>
    </w:p>
    <w:p w:rsidR="00FF251B" w:rsidRDefault="00FF251B" w:rsidP="00FF251B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Единоличным исполнительным органом ОАО «Ямское поле» является Генеральный директор Общества.</w:t>
      </w:r>
    </w:p>
    <w:p w:rsidR="00FF251B" w:rsidRDefault="00FF251B" w:rsidP="00FF251B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подотчетен Общему собранию акционеров и Совету директоров Общества.</w:t>
      </w:r>
    </w:p>
    <w:p w:rsidR="00FF251B" w:rsidRDefault="00FF251B" w:rsidP="00FF251B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является постоянно действующим органом управления Общества, основной задачей которого является осуществление руководства текущей деятельностью Общества с целью обеспечения прибыльности</w:t>
      </w:r>
      <w:r w:rsidR="009E0B06">
        <w:rPr>
          <w:rFonts w:ascii="Times New Roman" w:hAnsi="Times New Roman" w:cs="Times New Roman"/>
          <w:sz w:val="24"/>
          <w:szCs w:val="24"/>
        </w:rPr>
        <w:t xml:space="preserve"> и конкурентоспособности Общества, его финансово-экономической устойчивости, обеспечения прав акционеров и социальных гарантий персонала Общества.</w:t>
      </w:r>
    </w:p>
    <w:p w:rsidR="009E0B06" w:rsidRDefault="009E0B06" w:rsidP="00FF251B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Генерального директора по осуществлению руководства текущей деятельностью Общества определяются ФЗ «Об акционерных обществах», Уставом Общества, настоящим Положением и договором, заключаемым с Обществом.</w:t>
      </w:r>
    </w:p>
    <w:p w:rsidR="009E0B06" w:rsidRDefault="009E0B06" w:rsidP="00FF251B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заключает с Генеральным директором трудовой договор на срок полномочий, определенный Уставом</w:t>
      </w:r>
      <w:r w:rsidR="00EC7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Общества. Определение </w:t>
      </w:r>
      <w:r w:rsidR="00EC703F">
        <w:rPr>
          <w:rFonts w:ascii="Times New Roman" w:hAnsi="Times New Roman" w:cs="Times New Roman"/>
          <w:sz w:val="24"/>
          <w:szCs w:val="24"/>
        </w:rPr>
        <w:t>условий трудового договора с Генеральным директором осуществляется Советом директоров Общества. Председатель Совета директоров или иное лицо, уполномоченное Советом директоров Общества, подписывает от имени Общества с Генеральным директором трудовой договор, в котором определяются его трудовые функции, права и обязанности, не отраженные в Положении о единоличном исполнительном органе, условия труда и оплаты труда, пределы ответственности за ущерб причиненный обществу по его вине и другие необходимые условия.</w:t>
      </w:r>
    </w:p>
    <w:p w:rsidR="00EC703F" w:rsidRDefault="00EC703F" w:rsidP="00FF251B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отсутствие Генерального директора (отпуск, командировка или отсутствие по другим причинам) выполнение его прав и обязанностей осуществляет заместитель Генерального директора Общества или один из руководителей ключевого комплекса Общества, уполномоченные Генеральным директором Общества в предусмотренном законодательством РФ порядке и по согласованию с Председателем Совета директоров Общества.</w:t>
      </w:r>
    </w:p>
    <w:p w:rsidR="00EC703F" w:rsidRDefault="00EC703F" w:rsidP="00FF251B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Совмещение Генеральным директором должностей в органах управления других организаций допускается только с согласия Совета директоров Общества.</w:t>
      </w:r>
    </w:p>
    <w:p w:rsidR="00EC703F" w:rsidRDefault="00EC703F" w:rsidP="00FF251B">
      <w:pPr>
        <w:pStyle w:val="21"/>
        <w:numPr>
          <w:ilvl w:val="1"/>
          <w:numId w:val="6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обеспечивает возможность реализации Генеральным директором полномочий, закрепленных за ним Уставом Общества, настоящим Положением и заключаемым с ним договором.</w:t>
      </w:r>
    </w:p>
    <w:p w:rsidR="003D5E71" w:rsidRDefault="003D5E71" w:rsidP="003D5E71">
      <w:pPr>
        <w:pStyle w:val="2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6715F" w:rsidRPr="00C6715F" w:rsidRDefault="00C6715F" w:rsidP="00153EEF">
      <w:pPr>
        <w:pStyle w:val="2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b/>
          <w:sz w:val="24"/>
          <w:szCs w:val="24"/>
        </w:rPr>
      </w:pPr>
    </w:p>
    <w:p w:rsidR="00C6715F" w:rsidRDefault="003D5E71" w:rsidP="00C6715F">
      <w:pPr>
        <w:pStyle w:val="21"/>
        <w:numPr>
          <w:ilvl w:val="0"/>
          <w:numId w:val="5"/>
        </w:numPr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Компетенция, права и обязанности </w:t>
      </w:r>
      <w:r w:rsidR="00123D22">
        <w:rPr>
          <w:rFonts w:ascii="Times New Roman" w:hAnsi="Times New Roman" w:cs="Times New Roman"/>
          <w:b/>
          <w:sz w:val="24"/>
          <w:szCs w:val="24"/>
        </w:rPr>
        <w:t>Генерального директора Общества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6EE6" w:rsidRDefault="00646EE6" w:rsidP="00C6715F">
      <w:pPr>
        <w:pStyle w:val="21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178ED" w:rsidRDefault="00646EE6" w:rsidP="005178ED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8ED">
        <w:rPr>
          <w:rFonts w:ascii="Times New Roman" w:hAnsi="Times New Roman" w:cs="Times New Roman"/>
          <w:sz w:val="24"/>
          <w:szCs w:val="24"/>
        </w:rPr>
        <w:t xml:space="preserve">В своей деятельности Генеральный директор руководствуется законодательством Российской Федерации, Уставом Общества, настоящим Положением и другими внутренними документами Общества, а также решениями Общего собрания акционеров и Совета директоров Общества. </w:t>
      </w:r>
    </w:p>
    <w:p w:rsidR="00646EE6" w:rsidRDefault="005178ED" w:rsidP="005178ED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компетенции Генерального директора Общества относятся все вопросы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руководства текущей деятельностью Общества, определенные Уставом Общества, решениями Общего собрания акционеров и </w:t>
      </w:r>
      <w:r w:rsidR="00646EE6">
        <w:rPr>
          <w:rFonts w:ascii="Times New Roman" w:hAnsi="Times New Roman" w:cs="Times New Roman"/>
          <w:sz w:val="24"/>
          <w:szCs w:val="24"/>
        </w:rPr>
        <w:t>Совета директоров</w:t>
      </w:r>
      <w:r>
        <w:rPr>
          <w:rFonts w:ascii="Times New Roman" w:hAnsi="Times New Roman" w:cs="Times New Roman"/>
          <w:sz w:val="24"/>
          <w:szCs w:val="24"/>
        </w:rPr>
        <w:t>, настоящим Положением, другими внутренними документами Общества, за исключением вопросов, отнесенных к компетенции Общего собрания акционеров или Совета директоров Общества.</w:t>
      </w:r>
    </w:p>
    <w:p w:rsidR="005178ED" w:rsidRPr="005178ED" w:rsidRDefault="005178ED" w:rsidP="005178ED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b/>
          <w:sz w:val="24"/>
          <w:szCs w:val="24"/>
        </w:rPr>
      </w:pPr>
      <w:r w:rsidRPr="005178ED">
        <w:rPr>
          <w:rFonts w:ascii="Times New Roman" w:hAnsi="Times New Roman" w:cs="Times New Roman"/>
          <w:b/>
          <w:sz w:val="24"/>
          <w:szCs w:val="24"/>
        </w:rPr>
        <w:t>Генеральный директор Общества обязан:</w:t>
      </w:r>
    </w:p>
    <w:p w:rsidR="00646EE6" w:rsidRDefault="005178ED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в интересах Общества, осуществлять права и выполнять обязанности, добросовестно и разумно;</w:t>
      </w:r>
    </w:p>
    <w:p w:rsidR="005178ED" w:rsidRDefault="005178ED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оперативное руководство хозяйственной деятельностью Общества, организовывать работу и эффективное взаимодействие структур Общества, разработку планов хозяйственной деятельности Общества и обеспечивать их выполнение;</w:t>
      </w:r>
    </w:p>
    <w:p w:rsidR="005178ED" w:rsidRDefault="005178ED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соблюдение требований действующего законодательства Российской Федерации, Устава Общества, Положения о единоличном исполнительном органе Общества и иных внутренних документов Общества в своей деятельности и деятельности Общества в целом; 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своевременную подготовку документов (материалов), необходимых для организации и проведения заседания Совета директоров и Общего собрания акционеров Общества, ответственным за которые выступает Генеральный директор Общества;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выполнение решений Общего собрания акционеров и Совета директоров Общества;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получение Обществом ежегодной прибыли;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разработку Бюджета Общества, представлять его на утверждение Совету директоров, обеспечивать его выполнение;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достоверность и своевременное предоставление Совету директоров ежеквартальных отчетов Общества об исполнении Бюджета Общества;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выполнение договорных обязательств Общества; 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целевое использование средств, предоставляемых Обществу из государственного бюджета, внебюджетных фондов, иных источников для реализации различных программ с участием Общества;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ведение надлежащего бухгалтерского учета и составление предусмотренной действующим законодательством отчетности;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контролировать работу по защите сведений, составляющих государственную тайну, по защите конфиденциальной информации Общества в порядке, предусмотренном действующим законодательством;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сохранность имущества и материальных ценностей, принадлежащих Обществу;</w:t>
      </w:r>
    </w:p>
    <w:p w:rsidR="00FB743F" w:rsidRDefault="00FB743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и выполнять нормы трудового законодательства РФ;</w:t>
      </w:r>
    </w:p>
    <w:p w:rsidR="00FB743F" w:rsidRDefault="000B1BEF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доводить до сведения Совета директоров, Ревизионной комиссии и Аудитора Общества информацию: о юридических лицах, в которых он владеет самостоятельно или совместно со своим аффилированным лицом (лицами) 20% (Двадцатью) или более процентами голосующих акций (долей, паев); о юридических лицах, в органах управления которых он занимает должности; об известных ему совершаемых или предполагаемых сделках, в которых он может быть признан заинтересованным лицом;</w:t>
      </w:r>
    </w:p>
    <w:p w:rsidR="000B1BEF" w:rsidRDefault="004B68D5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действий для обеспечения эффективной работы Общества учитывать законные интересы и права заинтересованных лиц, в том числе работников Общества, контрагентов;</w:t>
      </w:r>
    </w:p>
    <w:p w:rsidR="004B68D5" w:rsidRDefault="004B68D5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 в Общество в письменной форме информацию об изменении размера доли участия в уставном капитале и/или об изменении размера доли принадлежащих им обыкновенных акций дочерних и зависимых обществ ОАО </w:t>
      </w:r>
      <w:r>
        <w:rPr>
          <w:rFonts w:ascii="Times New Roman" w:hAnsi="Times New Roman" w:cs="Times New Roman"/>
          <w:sz w:val="24"/>
          <w:szCs w:val="24"/>
        </w:rPr>
        <w:lastRenderedPageBreak/>
        <w:t>«Ямское поле» в трехдневный срок с момента наступления указанных изменений;</w:t>
      </w:r>
    </w:p>
    <w:p w:rsidR="004B68D5" w:rsidRDefault="004B68D5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атмосферу заинтересованности персонала в эффективной работе Общества путем организации разработки и внедрения в практику систем мотивации и компенсации труда работников;</w:t>
      </w:r>
    </w:p>
    <w:p w:rsidR="004B68D5" w:rsidRDefault="004B68D5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письменному требованию члена Совета директоров предоставить информацию (документы, материалы), связанную с деятельностью Общества, необходимую для исполнения членом Совета директоров своих функций. Предоставление информации (документов, материалов), составляющих государственную, служебную или коммерческую тайну, осуществляется в соответствии с действующим законодательством Российской Федерации и внутренними документами Общества. В случае невозможности предоставления запрашиваемой членом Совета директоров информации (копии документов, материалов) либо несоответствия ее вышеуказанным требованиям, Генеральный директор Общества обязан дать мотивированный отказ и предоставить его члену Совета директоров в письменной форме не позднее 5 (пяти) рабочих дней с момента получения требования;</w:t>
      </w:r>
    </w:p>
    <w:p w:rsidR="004B68D5" w:rsidRDefault="004B68D5" w:rsidP="005178E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 иные действия, предусмотренные Положением о единоличном исполнительном органе Общества, трудовым договором.</w:t>
      </w:r>
    </w:p>
    <w:p w:rsidR="00C431AF" w:rsidRDefault="00C431AF" w:rsidP="00C431AF">
      <w:pPr>
        <w:pStyle w:val="2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4B68D5" w:rsidRDefault="007A7E6C" w:rsidP="007A7E6C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709" w:right="20" w:hanging="709"/>
        <w:rPr>
          <w:rFonts w:ascii="Times New Roman" w:hAnsi="Times New Roman" w:cs="Times New Roman"/>
          <w:b/>
          <w:sz w:val="24"/>
          <w:szCs w:val="24"/>
        </w:rPr>
      </w:pPr>
      <w:r w:rsidRPr="007A7E6C">
        <w:rPr>
          <w:rFonts w:ascii="Times New Roman" w:hAnsi="Times New Roman" w:cs="Times New Roman"/>
          <w:b/>
          <w:sz w:val="24"/>
          <w:szCs w:val="24"/>
        </w:rPr>
        <w:t>Генеральный директор Общества имеет право:</w:t>
      </w:r>
    </w:p>
    <w:p w:rsidR="007A7E6C" w:rsidRDefault="007A7E6C" w:rsidP="007A7E6C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от имени Общества без доверенности;</w:t>
      </w:r>
    </w:p>
    <w:p w:rsidR="007A7E6C" w:rsidRDefault="007A7E6C" w:rsidP="007A7E6C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от имени Общества и представлять интересы Общества во всех государственных органах, коммерческих и некоммерческих организациях, отечественных и иностранных предприятиях как в РФ, так и за границей;</w:t>
      </w:r>
    </w:p>
    <w:p w:rsidR="007A7E6C" w:rsidRDefault="007A7E6C" w:rsidP="007A7E6C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Выдавать доверенности;</w:t>
      </w:r>
    </w:p>
    <w:p w:rsidR="007A7E6C" w:rsidRDefault="007A7E6C" w:rsidP="007A7E6C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Совершать от имени Общества сделки, заключать договора, в том числе трудовые с работниками Общества, а также совершать иные юридические действия, на условиях, предусмотренных законодательством РФ, Уставом Общества, Положением о единоличном органе Общества, другими внутренними документами Общества, заключенным трудовым договором;</w:t>
      </w:r>
    </w:p>
    <w:p w:rsidR="007A7E6C" w:rsidRDefault="007A7E6C" w:rsidP="007A7E6C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Распоряжаться имуществом Общества, а также совершать сделки или несколько взаимосвязанных сделок, связанных с приобретением или отчуждением либо возможностью отчуждения Обществом прямо или косвенно основных средств, стоимость которых не превышает 5 процентов балансовой стоимости активов Общества на дату принятия решения о заключении таких сделок, за исключением сделок, связанных с приобретением и/или прямым и косвенным отчуждением недвижимости Общества;</w:t>
      </w:r>
    </w:p>
    <w:p w:rsidR="007A7E6C" w:rsidRDefault="00B04231" w:rsidP="007A7E6C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7E6C">
        <w:rPr>
          <w:rFonts w:ascii="Times New Roman" w:hAnsi="Times New Roman" w:cs="Times New Roman"/>
          <w:sz w:val="24"/>
          <w:szCs w:val="24"/>
        </w:rPr>
        <w:t>аспоряжаться имуществом Общества, а также совершать сделки или несколько взаимосвязанных сделок, связанных с приобретением или отчуждением, либо возможностью отчуждения Обществом прямо или косвенно основных средств, стоимость которых составляет от 5 до 50 процентов балансовой стоимости активов Общества на дату принятия решения о заключении таких сделок с предварительного одобрения Советом директоров, за исключен</w:t>
      </w:r>
      <w:r w:rsidR="00F4751A">
        <w:rPr>
          <w:rFonts w:ascii="Times New Roman" w:hAnsi="Times New Roman" w:cs="Times New Roman"/>
          <w:sz w:val="24"/>
          <w:szCs w:val="24"/>
        </w:rPr>
        <w:t>и</w:t>
      </w:r>
      <w:r w:rsidR="007A7E6C">
        <w:rPr>
          <w:rFonts w:ascii="Times New Roman" w:hAnsi="Times New Roman" w:cs="Times New Roman"/>
          <w:sz w:val="24"/>
          <w:szCs w:val="24"/>
        </w:rPr>
        <w:t>ем сделок</w:t>
      </w:r>
      <w:r w:rsidR="00F4751A">
        <w:rPr>
          <w:rFonts w:ascii="Times New Roman" w:hAnsi="Times New Roman" w:cs="Times New Roman"/>
          <w:sz w:val="24"/>
          <w:szCs w:val="24"/>
        </w:rPr>
        <w:t>, связанных с приобретением и/или прямым и косвенным отчуждением недвижимости Общества;</w:t>
      </w:r>
    </w:p>
    <w:p w:rsidR="00F4751A" w:rsidRPr="00B04231" w:rsidRDefault="00806C1D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806C1D">
        <w:rPr>
          <w:rFonts w:ascii="Times New Roman" w:hAnsi="Times New Roman" w:cs="Times New Roman"/>
          <w:sz w:val="24"/>
        </w:rPr>
        <w:t>распоряжаться имуществом Общества, а также совершать сделки или</w:t>
      </w:r>
      <w:r>
        <w:rPr>
          <w:rFonts w:ascii="Times New Roman" w:hAnsi="Times New Roman" w:cs="Times New Roman"/>
          <w:sz w:val="24"/>
        </w:rPr>
        <w:t xml:space="preserve"> </w:t>
      </w:r>
      <w:r w:rsidRPr="00806C1D">
        <w:rPr>
          <w:rFonts w:ascii="Times New Roman" w:hAnsi="Times New Roman" w:cs="Times New Roman"/>
          <w:sz w:val="24"/>
        </w:rPr>
        <w:t>несколько взаимосвязанных сделок, связанных</w:t>
      </w:r>
      <w:r w:rsidR="00C431AF">
        <w:rPr>
          <w:rFonts w:ascii="Times New Roman" w:hAnsi="Times New Roman" w:cs="Times New Roman"/>
          <w:sz w:val="24"/>
        </w:rPr>
        <w:t xml:space="preserve"> </w:t>
      </w:r>
      <w:r w:rsidRPr="00806C1D">
        <w:rPr>
          <w:rFonts w:ascii="Times New Roman" w:hAnsi="Times New Roman" w:cs="Times New Roman"/>
          <w:sz w:val="24"/>
        </w:rPr>
        <w:t xml:space="preserve">с приобретением или отчуждением либо возможностью отчуждения Обществом прямо или косвенно основных средств, стоимость которых составляет более 50 процентов балансовой стоимости активов Общества на дату принятия решения о заключении таких сделок, </w:t>
      </w:r>
      <w:r w:rsidR="00B04231">
        <w:rPr>
          <w:rFonts w:ascii="Times New Roman" w:hAnsi="Times New Roman" w:cs="Times New Roman"/>
          <w:sz w:val="24"/>
        </w:rPr>
        <w:t xml:space="preserve">с предварительного одобрения Общего </w:t>
      </w:r>
      <w:r w:rsidRPr="00806C1D">
        <w:rPr>
          <w:rFonts w:ascii="Times New Roman" w:hAnsi="Times New Roman" w:cs="Times New Roman"/>
          <w:sz w:val="24"/>
        </w:rPr>
        <w:t xml:space="preserve">собрания акционеров, за исключением сделок, связанных с приобретением и/или прямым и косвенным отчуждением </w:t>
      </w:r>
      <w:r w:rsidRPr="00806C1D">
        <w:rPr>
          <w:rFonts w:ascii="Times New Roman" w:hAnsi="Times New Roman" w:cs="Times New Roman"/>
          <w:sz w:val="24"/>
        </w:rPr>
        <w:lastRenderedPageBreak/>
        <w:t>недвижимости</w:t>
      </w:r>
      <w:r w:rsidR="00B04231">
        <w:rPr>
          <w:rFonts w:ascii="Times New Roman" w:hAnsi="Times New Roman" w:cs="Times New Roman"/>
          <w:sz w:val="24"/>
        </w:rPr>
        <w:t>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совершать </w:t>
      </w:r>
      <w:r w:rsidRPr="00B04231">
        <w:rPr>
          <w:rFonts w:ascii="Times New Roman" w:hAnsi="Times New Roman" w:cs="Times New Roman"/>
          <w:sz w:val="24"/>
        </w:rPr>
        <w:t>сделки, связанные с приобретением и/или прямым и косвенным отчуждением недвижимого имущества Общества с предварительного одобрения Советом директоров Общества условий совершения таких</w:t>
      </w:r>
      <w:r>
        <w:rPr>
          <w:rFonts w:ascii="Times New Roman" w:hAnsi="Times New Roman" w:cs="Times New Roman"/>
          <w:sz w:val="24"/>
        </w:rPr>
        <w:t xml:space="preserve"> сделок;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принимать </w:t>
      </w:r>
      <w:r w:rsidRPr="00B04231">
        <w:rPr>
          <w:rFonts w:ascii="Times New Roman" w:hAnsi="Times New Roman" w:cs="Times New Roman"/>
          <w:sz w:val="24"/>
        </w:rPr>
        <w:t>решения о привлечении и выдаче Обществом кредитов, займов, ссуд и гарантий, о предоставлении Обществом обеспечения исполнения обязательств за третьих лиц, третьих лиц с предварительного одобрения</w:t>
      </w:r>
      <w:r>
        <w:rPr>
          <w:rFonts w:ascii="Times New Roman" w:hAnsi="Times New Roman" w:cs="Times New Roman"/>
          <w:sz w:val="24"/>
        </w:rPr>
        <w:t xml:space="preserve"> Совета директоров;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решение </w:t>
      </w:r>
      <w:r w:rsidRPr="00B04231">
        <w:rPr>
          <w:rFonts w:ascii="Times New Roman" w:hAnsi="Times New Roman" w:cs="Times New Roman"/>
          <w:sz w:val="24"/>
        </w:rPr>
        <w:t xml:space="preserve">об удовлетворении претензий (исков), предъявленных Обществу на сумму более 3 </w:t>
      </w:r>
      <w:proofErr w:type="spellStart"/>
      <w:r w:rsidRPr="00B04231">
        <w:rPr>
          <w:rFonts w:ascii="Times New Roman" w:hAnsi="Times New Roman" w:cs="Times New Roman"/>
          <w:sz w:val="24"/>
        </w:rPr>
        <w:t>млн.рублей</w:t>
      </w:r>
      <w:proofErr w:type="spellEnd"/>
      <w:r w:rsidRPr="00B04231">
        <w:rPr>
          <w:rFonts w:ascii="Times New Roman" w:hAnsi="Times New Roman" w:cs="Times New Roman"/>
          <w:sz w:val="24"/>
        </w:rPr>
        <w:t xml:space="preserve"> с предварительного одобрения Совет</w:t>
      </w:r>
      <w:r>
        <w:rPr>
          <w:rFonts w:ascii="Times New Roman" w:hAnsi="Times New Roman" w:cs="Times New Roman"/>
          <w:sz w:val="24"/>
        </w:rPr>
        <w:t>а директоров;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первой подписи под финансовыми документами;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открывать </w:t>
      </w:r>
      <w:r w:rsidRPr="00B04231">
        <w:rPr>
          <w:rFonts w:ascii="Times New Roman" w:hAnsi="Times New Roman" w:cs="Times New Roman"/>
          <w:sz w:val="24"/>
        </w:rPr>
        <w:t>расчетные и другие счета в любом банке РФ и за рубежом для хранения денежных средств и осуществления всех видов расчетов, кредитных и кассовых</w:t>
      </w:r>
      <w:r>
        <w:rPr>
          <w:rFonts w:ascii="Times New Roman" w:hAnsi="Times New Roman" w:cs="Times New Roman"/>
          <w:sz w:val="24"/>
        </w:rPr>
        <w:t xml:space="preserve"> операций;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требовать созыва заседания Совета директоров Общества;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издавать </w:t>
      </w:r>
      <w:r w:rsidRPr="00B04231">
        <w:rPr>
          <w:rFonts w:ascii="Times New Roman" w:hAnsi="Times New Roman" w:cs="Times New Roman"/>
          <w:sz w:val="24"/>
        </w:rPr>
        <w:t>приказы и распоряжения, обязательные для исполнения всеми работниками Общества</w:t>
      </w:r>
      <w:r>
        <w:rPr>
          <w:rFonts w:ascii="Times New Roman" w:hAnsi="Times New Roman" w:cs="Times New Roman"/>
          <w:sz w:val="24"/>
        </w:rPr>
        <w:t>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представлять на утверждение Совета директоров заместителя (заместителей)Генерального директора, Финансового директора и иных руководителей ключевых комплексов;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утверждать </w:t>
      </w:r>
      <w:r w:rsidRPr="00B04231">
        <w:rPr>
          <w:rFonts w:ascii="Times New Roman" w:hAnsi="Times New Roman" w:cs="Times New Roman"/>
          <w:sz w:val="24"/>
        </w:rPr>
        <w:t>штатное расписание, Положения о структурных подразделениях Общества, должностные инструкции, правила внутреннего распорядка, а также обеспечивать контроль за соблюдением этих правил и инструкций</w:t>
      </w:r>
      <w:r>
        <w:rPr>
          <w:rFonts w:ascii="Times New Roman" w:hAnsi="Times New Roman" w:cs="Times New Roman"/>
          <w:sz w:val="24"/>
        </w:rPr>
        <w:t>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осуществлять </w:t>
      </w:r>
      <w:r w:rsidRPr="00B04231">
        <w:rPr>
          <w:rFonts w:ascii="Times New Roman" w:hAnsi="Times New Roman" w:cs="Times New Roman"/>
          <w:sz w:val="24"/>
        </w:rPr>
        <w:t>контроль за использованием материальных, трудовых и финансовых ресурсов Общества, организует проведение и рассмотрение результатов ежегодных инвентаризаций</w:t>
      </w:r>
      <w:r>
        <w:rPr>
          <w:rFonts w:ascii="Times New Roman" w:hAnsi="Times New Roman" w:cs="Times New Roman"/>
          <w:sz w:val="24"/>
        </w:rPr>
        <w:t>;</w:t>
      </w:r>
    </w:p>
    <w:p w:rsidR="00B04231" w:rsidRPr="00B0423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утверждать </w:t>
      </w:r>
      <w:r w:rsidRPr="00B04231">
        <w:rPr>
          <w:rFonts w:ascii="Times New Roman" w:hAnsi="Times New Roman" w:cs="Times New Roman"/>
          <w:sz w:val="24"/>
        </w:rPr>
        <w:t>внутренние документы Общества по вопросам текущей деятельности, за исключением внутренних документов, утверждение которых отнесено ФЗ «Об акционерных обществах» и Уставом Общества к компетенции Общего собрания акционеров и Совета директоров Общества</w:t>
      </w:r>
      <w:r>
        <w:rPr>
          <w:rFonts w:ascii="Times New Roman" w:hAnsi="Times New Roman" w:cs="Times New Roman"/>
          <w:sz w:val="24"/>
        </w:rPr>
        <w:t>;</w:t>
      </w:r>
    </w:p>
    <w:p w:rsidR="00B04231" w:rsidRPr="00991661" w:rsidRDefault="00B0423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определять систему </w:t>
      </w:r>
      <w:r w:rsidRPr="00991661">
        <w:rPr>
          <w:rFonts w:ascii="Times New Roman" w:hAnsi="Times New Roman" w:cs="Times New Roman"/>
          <w:sz w:val="24"/>
        </w:rPr>
        <w:t>оплаты труда и материального поощрения работников Общества в соответствии с действующим законодательством и внутренними документами Общества</w:t>
      </w:r>
      <w:r w:rsidR="00991661" w:rsidRPr="00991661">
        <w:rPr>
          <w:rFonts w:ascii="Times New Roman" w:hAnsi="Times New Roman" w:cs="Times New Roman"/>
          <w:sz w:val="24"/>
        </w:rPr>
        <w:t>;</w:t>
      </w:r>
    </w:p>
    <w:p w:rsidR="00991661" w:rsidRPr="00991661" w:rsidRDefault="0099166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991661">
        <w:rPr>
          <w:rFonts w:ascii="Times New Roman" w:hAnsi="Times New Roman" w:cs="Times New Roman"/>
          <w:sz w:val="24"/>
        </w:rPr>
        <w:t>контроль за соблюдением правил и норм по охране труда, технике безопасности, производственной санитарии, требований органов технадзора, природоохранных и иных органов</w:t>
      </w:r>
      <w:r>
        <w:rPr>
          <w:rFonts w:ascii="Times New Roman" w:hAnsi="Times New Roman" w:cs="Times New Roman"/>
          <w:sz w:val="24"/>
        </w:rPr>
        <w:t>;</w:t>
      </w:r>
    </w:p>
    <w:p w:rsidR="00991661" w:rsidRPr="00991661" w:rsidRDefault="0099166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принимать на работу </w:t>
      </w:r>
      <w:r w:rsidRPr="00991661">
        <w:rPr>
          <w:rFonts w:ascii="Times New Roman" w:hAnsi="Times New Roman" w:cs="Times New Roman"/>
          <w:sz w:val="24"/>
        </w:rPr>
        <w:t>и увольнять с работы работников Общества, распределять обязанности между должностными лицами Общества, применять к работникам меры поощрения и меры взыскания</w:t>
      </w:r>
      <w:r>
        <w:rPr>
          <w:rFonts w:ascii="Times New Roman" w:hAnsi="Times New Roman" w:cs="Times New Roman"/>
          <w:sz w:val="24"/>
        </w:rPr>
        <w:t>;</w:t>
      </w:r>
    </w:p>
    <w:p w:rsidR="00991661" w:rsidRPr="00991661" w:rsidRDefault="0099166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получать </w:t>
      </w:r>
      <w:r w:rsidRPr="00991661">
        <w:rPr>
          <w:rFonts w:ascii="Times New Roman" w:hAnsi="Times New Roman" w:cs="Times New Roman"/>
          <w:sz w:val="24"/>
        </w:rPr>
        <w:t>за осуществление своей деятельности вознаграждение, социально</w:t>
      </w:r>
      <w:r>
        <w:rPr>
          <w:rFonts w:ascii="Times New Roman" w:hAnsi="Times New Roman" w:cs="Times New Roman"/>
          <w:sz w:val="24"/>
        </w:rPr>
        <w:t>-</w:t>
      </w:r>
      <w:r w:rsidRPr="00991661">
        <w:rPr>
          <w:rFonts w:ascii="Times New Roman" w:hAnsi="Times New Roman" w:cs="Times New Roman"/>
          <w:sz w:val="24"/>
        </w:rPr>
        <w:t>бытовые льготы и гарантии, определенные в трудовом договоре</w:t>
      </w:r>
      <w:r>
        <w:rPr>
          <w:rFonts w:ascii="Times New Roman" w:hAnsi="Times New Roman" w:cs="Times New Roman"/>
          <w:sz w:val="24"/>
        </w:rPr>
        <w:t>;</w:t>
      </w:r>
    </w:p>
    <w:p w:rsidR="00991661" w:rsidRPr="00991661" w:rsidRDefault="0099166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устанавливать перечень сведений составляющих коммерческую тайну;</w:t>
      </w:r>
    </w:p>
    <w:p w:rsidR="00991661" w:rsidRPr="007A7E6C" w:rsidRDefault="00991661" w:rsidP="00806C1D">
      <w:pPr>
        <w:pStyle w:val="21"/>
        <w:numPr>
          <w:ilvl w:val="2"/>
          <w:numId w:val="9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совершать любые другие действия, необходимые для достижения целей Общества, в пределах своей компетенции.</w:t>
      </w:r>
    </w:p>
    <w:p w:rsidR="00C6715F" w:rsidRDefault="00C6715F" w:rsidP="00C6715F">
      <w:pPr>
        <w:pStyle w:val="21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6715F" w:rsidRPr="00C6715F" w:rsidRDefault="00991661" w:rsidP="00646EE6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единоличного исполнительного органа Общества</w:t>
      </w:r>
      <w:r w:rsidR="00123D22">
        <w:rPr>
          <w:rFonts w:ascii="Times New Roman" w:hAnsi="Times New Roman" w:cs="Times New Roman"/>
          <w:b/>
          <w:sz w:val="24"/>
          <w:szCs w:val="24"/>
        </w:rPr>
        <w:t>.</w:t>
      </w:r>
    </w:p>
    <w:p w:rsidR="00C6715F" w:rsidRPr="00C6715F" w:rsidRDefault="00C6715F" w:rsidP="00C6715F">
      <w:pPr>
        <w:pStyle w:val="21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6976" w:rsidRDefault="00991661" w:rsidP="00CD6976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избирается Общим собранием акционеров Общества большинством голосов акционеров – владельцев голосующих акций Общества, принимающих участие </w:t>
      </w:r>
      <w:r w:rsidR="00CD6976">
        <w:rPr>
          <w:rFonts w:ascii="Times New Roman" w:hAnsi="Times New Roman" w:cs="Times New Roman"/>
          <w:sz w:val="24"/>
          <w:szCs w:val="24"/>
        </w:rPr>
        <w:t>в собрании.</w:t>
      </w:r>
    </w:p>
    <w:p w:rsidR="00CD6976" w:rsidRPr="00CD6976" w:rsidRDefault="00CD6976" w:rsidP="00CD6976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Генеральным директором Общества может быть избран гражданин Российской Федерации,  </w:t>
      </w:r>
      <w:r w:rsidRPr="00CD6976">
        <w:rPr>
          <w:rFonts w:ascii="Times New Roman" w:hAnsi="Times New Roman" w:cs="Times New Roman"/>
          <w:sz w:val="24"/>
        </w:rPr>
        <w:t xml:space="preserve">не лишенный в установленном действующим законодательством </w:t>
      </w:r>
      <w:r w:rsidRPr="00CD6976">
        <w:rPr>
          <w:rFonts w:ascii="Times New Roman" w:hAnsi="Times New Roman" w:cs="Times New Roman"/>
          <w:sz w:val="24"/>
        </w:rPr>
        <w:lastRenderedPageBreak/>
        <w:t>порядке права занимать определенные должности или заниматься определенной деятельностью, имеющий высшее образование</w:t>
      </w:r>
      <w:r>
        <w:rPr>
          <w:rFonts w:ascii="Times New Roman" w:hAnsi="Times New Roman" w:cs="Times New Roman"/>
          <w:sz w:val="24"/>
        </w:rPr>
        <w:t>.</w:t>
      </w:r>
    </w:p>
    <w:p w:rsidR="00CD6976" w:rsidRPr="00D10C2F" w:rsidRDefault="00CD6976" w:rsidP="00CD6976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Лица, указанные в статье 53 </w:t>
      </w:r>
      <w:r w:rsidRPr="00CD6976">
        <w:rPr>
          <w:rFonts w:ascii="Times New Roman" w:hAnsi="Times New Roman" w:cs="Times New Roman"/>
          <w:sz w:val="24"/>
        </w:rPr>
        <w:t>Федерального закона «Об акционерных обществах», вправе внести предложения по кандидатуре на должность Генерального директора Общества</w:t>
      </w:r>
      <w:r>
        <w:rPr>
          <w:rFonts w:ascii="Times New Roman" w:hAnsi="Times New Roman" w:cs="Times New Roman"/>
          <w:sz w:val="24"/>
        </w:rPr>
        <w:t>.</w:t>
      </w:r>
    </w:p>
    <w:p w:rsidR="00D10C2F" w:rsidRPr="00D10C2F" w:rsidRDefault="00D10C2F" w:rsidP="00D10C2F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Предложение на выдвижение кандидатуры вносится в письменной форме в Совет директоров Общества и должно содержать следующие данные относительно кандидата на должность Генерального директора Общества:</w:t>
      </w:r>
    </w:p>
    <w:p w:rsidR="00D10C2F" w:rsidRDefault="00D10C2F" w:rsidP="00D10C2F">
      <w:pPr>
        <w:pStyle w:val="21"/>
        <w:shd w:val="clear" w:color="auto" w:fill="auto"/>
        <w:spacing w:before="0" w:after="0" w:line="240" w:lineRule="auto"/>
        <w:ind w:left="567" w:right="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фамилия, имя, отчество;</w:t>
      </w:r>
    </w:p>
    <w:p w:rsidR="00D10C2F" w:rsidRDefault="00D10C2F" w:rsidP="00D10C2F">
      <w:pPr>
        <w:pStyle w:val="21"/>
        <w:shd w:val="clear" w:color="auto" w:fill="auto"/>
        <w:spacing w:before="0" w:after="0" w:line="240" w:lineRule="auto"/>
        <w:ind w:left="567" w:right="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паспортные данные;</w:t>
      </w:r>
    </w:p>
    <w:p w:rsidR="00D10C2F" w:rsidRDefault="00D10C2F" w:rsidP="00D10C2F">
      <w:pPr>
        <w:pStyle w:val="21"/>
        <w:shd w:val="clear" w:color="auto" w:fill="auto"/>
        <w:spacing w:before="0" w:after="0" w:line="240" w:lineRule="auto"/>
        <w:ind w:left="567" w:right="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год рождения;</w:t>
      </w:r>
    </w:p>
    <w:p w:rsidR="00D10C2F" w:rsidRDefault="00D10C2F" w:rsidP="00D10C2F">
      <w:pPr>
        <w:pStyle w:val="21"/>
        <w:shd w:val="clear" w:color="auto" w:fill="auto"/>
        <w:spacing w:before="0" w:after="0" w:line="240" w:lineRule="auto"/>
        <w:ind w:left="567" w:right="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количество и категории принадлежащих ему акций ОАО «Ямское поле»;</w:t>
      </w:r>
    </w:p>
    <w:p w:rsidR="00D10C2F" w:rsidRDefault="00D10C2F" w:rsidP="00D10C2F">
      <w:pPr>
        <w:pStyle w:val="21"/>
        <w:shd w:val="clear" w:color="auto" w:fill="auto"/>
        <w:spacing w:before="0" w:after="0" w:line="240" w:lineRule="auto"/>
        <w:ind w:left="567" w:right="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копии документов об образовании, специальности кандидата;</w:t>
      </w:r>
    </w:p>
    <w:p w:rsidR="00D10C2F" w:rsidRDefault="00D10C2F" w:rsidP="00D10C2F">
      <w:pPr>
        <w:pStyle w:val="21"/>
        <w:shd w:val="clear" w:color="auto" w:fill="auto"/>
        <w:spacing w:before="0" w:after="0" w:line="240" w:lineRule="auto"/>
        <w:ind w:left="567" w:right="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копия трудовой книжки кандидата, заверенная по последнему месту работы;</w:t>
      </w:r>
    </w:p>
    <w:p w:rsidR="00CD6976" w:rsidRPr="00D10C2F" w:rsidRDefault="00D10C2F" w:rsidP="00D10C2F">
      <w:pPr>
        <w:pStyle w:val="21"/>
        <w:shd w:val="clear" w:color="auto" w:fill="auto"/>
        <w:spacing w:before="0" w:after="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 письменное согласие кандидата быть избранным на должность Генерального директора Общества</w:t>
      </w:r>
    </w:p>
    <w:p w:rsidR="00D10C2F" w:rsidRPr="00D10C2F" w:rsidRDefault="00D10C2F" w:rsidP="00CD6976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Предложения </w:t>
      </w:r>
      <w:r w:rsidRPr="00D10C2F">
        <w:rPr>
          <w:rFonts w:ascii="Times New Roman" w:hAnsi="Times New Roman" w:cs="Times New Roman"/>
          <w:sz w:val="24"/>
        </w:rPr>
        <w:t>на выдвижение кандидатур на должность Генерального директора направляются заказным письмом в адрес Общества или подаются непосредственно в Общество в срок, установленный законом</w:t>
      </w:r>
      <w:r>
        <w:rPr>
          <w:rFonts w:ascii="Times New Roman" w:hAnsi="Times New Roman" w:cs="Times New Roman"/>
          <w:sz w:val="24"/>
        </w:rPr>
        <w:t>.</w:t>
      </w:r>
    </w:p>
    <w:p w:rsidR="00D10C2F" w:rsidRPr="00D10C2F" w:rsidRDefault="00D10C2F" w:rsidP="00CD6976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Решение о включении предло</w:t>
      </w:r>
      <w:r w:rsidR="0088071E">
        <w:rPr>
          <w:rFonts w:ascii="Times New Roman" w:hAnsi="Times New Roman" w:cs="Times New Roman"/>
          <w:sz w:val="24"/>
        </w:rPr>
        <w:t xml:space="preserve">женных кандидатов в список кандидатур для голосования на Общем собрании акционеров по выборам на должность Генерального директора принимает Совет директоров Общества в установленном законодательством РФ </w:t>
      </w:r>
      <w:r w:rsidR="00157698">
        <w:rPr>
          <w:rFonts w:ascii="Times New Roman" w:hAnsi="Times New Roman" w:cs="Times New Roman"/>
          <w:sz w:val="24"/>
        </w:rPr>
        <w:t>порядке.</w:t>
      </w:r>
    </w:p>
    <w:p w:rsidR="00D10C2F" w:rsidRPr="00CD6976" w:rsidRDefault="00D10C2F" w:rsidP="00D10C2F">
      <w:pPr>
        <w:pStyle w:val="2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F67DDB" w:rsidRPr="00F67DDB" w:rsidRDefault="00F67DDB" w:rsidP="00F67DDB">
      <w:pPr>
        <w:pStyle w:val="2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F67DDB" w:rsidRDefault="00157698" w:rsidP="00646EE6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полномочий Генерального директора Общества</w:t>
      </w:r>
    </w:p>
    <w:p w:rsidR="00F67DDB" w:rsidRDefault="00F67DDB" w:rsidP="00F67DDB">
      <w:pPr>
        <w:pStyle w:val="2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F67DDB" w:rsidRDefault="00F31E31" w:rsidP="003645FB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Общества </w:t>
      </w:r>
      <w:r w:rsidRPr="00F31E31">
        <w:rPr>
          <w:rFonts w:ascii="Times New Roman" w:hAnsi="Times New Roman" w:cs="Times New Roman"/>
          <w:sz w:val="24"/>
        </w:rPr>
        <w:t>избирается на должность и освобождается от нее</w:t>
      </w:r>
      <w:bookmarkStart w:id="0" w:name="_GoBack"/>
      <w:bookmarkEnd w:id="0"/>
      <w:r w:rsidRPr="00F31E31">
        <w:rPr>
          <w:rFonts w:ascii="Times New Roman" w:hAnsi="Times New Roman" w:cs="Times New Roman"/>
          <w:sz w:val="24"/>
        </w:rPr>
        <w:t xml:space="preserve"> по решению Общего собрания акционеров Общества</w:t>
      </w:r>
      <w:r w:rsidR="00F67DDB">
        <w:rPr>
          <w:rFonts w:ascii="Times New Roman" w:hAnsi="Times New Roman" w:cs="Times New Roman"/>
          <w:sz w:val="24"/>
          <w:szCs w:val="24"/>
        </w:rPr>
        <w:t>.</w:t>
      </w:r>
    </w:p>
    <w:p w:rsidR="00F31E31" w:rsidRPr="00175D0E" w:rsidRDefault="00F31E31" w:rsidP="003645FB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175D0E">
        <w:rPr>
          <w:rFonts w:ascii="Times New Roman" w:hAnsi="Times New Roman" w:cs="Times New Roman"/>
          <w:color w:val="000000" w:themeColor="text1"/>
          <w:sz w:val="24"/>
        </w:rPr>
        <w:t>полномочий Генерального директора определяется Уставом Общества.</w:t>
      </w:r>
    </w:p>
    <w:p w:rsidR="00F31E31" w:rsidRPr="00175D0E" w:rsidRDefault="00F31E31" w:rsidP="003645FB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D0E">
        <w:rPr>
          <w:rFonts w:ascii="Times New Roman" w:hAnsi="Times New Roman" w:cs="Times New Roman"/>
          <w:color w:val="000000" w:themeColor="text1"/>
          <w:sz w:val="24"/>
        </w:rPr>
        <w:t>Срок полномочий Генерального директора Общества исчисляется с даты проведения Общего собрания акционеров Общества, на котором он был избран, до даты истечения срока, на который он был и избран</w:t>
      </w:r>
      <w:r w:rsidR="00472BFC" w:rsidRPr="00175D0E">
        <w:rPr>
          <w:rFonts w:ascii="Times New Roman" w:hAnsi="Times New Roman" w:cs="Times New Roman"/>
          <w:color w:val="000000" w:themeColor="text1"/>
          <w:sz w:val="24"/>
        </w:rPr>
        <w:t>, если иное не предусмотрено Уставом</w:t>
      </w:r>
      <w:r w:rsidRPr="00175D0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31E31" w:rsidRPr="00C44CB5" w:rsidRDefault="00F31E31" w:rsidP="003645FB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 w:rsidRPr="00175D0E">
        <w:rPr>
          <w:rFonts w:ascii="Times New Roman" w:hAnsi="Times New Roman" w:cs="Times New Roman"/>
          <w:color w:val="000000" w:themeColor="text1"/>
          <w:sz w:val="24"/>
        </w:rPr>
        <w:t xml:space="preserve">В случае </w:t>
      </w:r>
      <w:r w:rsidR="00F808FA" w:rsidRPr="00175D0E">
        <w:rPr>
          <w:rFonts w:ascii="Times New Roman" w:hAnsi="Times New Roman" w:cs="Times New Roman"/>
          <w:color w:val="000000" w:themeColor="text1"/>
          <w:sz w:val="24"/>
        </w:rPr>
        <w:t xml:space="preserve">если Генеральный директор Общества был избран общим собранием акционеров реорганизуемого в форме выделения общества, срок полномочий Генерального директора </w:t>
      </w:r>
      <w:r w:rsidR="00F808FA" w:rsidRPr="00F808FA">
        <w:rPr>
          <w:rFonts w:ascii="Times New Roman" w:hAnsi="Times New Roman" w:cs="Times New Roman"/>
          <w:sz w:val="24"/>
        </w:rPr>
        <w:t>Общества исчисляется с момента государственной регистрации Общества в установленном законодательство РФ порядке</w:t>
      </w:r>
      <w:r w:rsidR="00F808FA">
        <w:rPr>
          <w:rFonts w:ascii="Times New Roman" w:hAnsi="Times New Roman" w:cs="Times New Roman"/>
          <w:sz w:val="24"/>
        </w:rPr>
        <w:t>.</w:t>
      </w:r>
    </w:p>
    <w:p w:rsidR="00C44CB5" w:rsidRPr="00960F74" w:rsidRDefault="00C44CB5" w:rsidP="003645FB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Генеральный директор Общества может переизбираться на следующий срок полномочий неограниченное число раз.</w:t>
      </w:r>
    </w:p>
    <w:p w:rsidR="00C44CB5" w:rsidRPr="00E13E2C" w:rsidRDefault="00960F74" w:rsidP="003645FB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Полномочия Генерального директора Общества прекращаются: </w:t>
      </w:r>
    </w:p>
    <w:p w:rsidR="00960F74" w:rsidRDefault="00960F74" w:rsidP="00C44CB5">
      <w:pPr>
        <w:pStyle w:val="21"/>
        <w:shd w:val="clear" w:color="auto" w:fill="auto"/>
        <w:spacing w:before="0" w:after="0" w:line="240" w:lineRule="auto"/>
        <w:ind w:left="567" w:right="20" w:firstLine="426"/>
        <w:rPr>
          <w:rFonts w:ascii="Times New Roman" w:hAnsi="Times New Roman" w:cs="Times New Roman"/>
          <w:sz w:val="24"/>
        </w:rPr>
      </w:pPr>
      <w:r w:rsidRPr="00C44CB5">
        <w:rPr>
          <w:rFonts w:ascii="Times New Roman" w:hAnsi="Times New Roman" w:cs="Times New Roman"/>
          <w:sz w:val="24"/>
        </w:rPr>
        <w:t>а) по основаниям, предусмотренным законодательством о труде (ст. 77, 278 ТК РФ), так и по основаниям</w:t>
      </w:r>
      <w:r w:rsidR="00C44CB5" w:rsidRPr="00C44CB5">
        <w:rPr>
          <w:rFonts w:ascii="Times New Roman" w:hAnsi="Times New Roman" w:cs="Times New Roman"/>
          <w:sz w:val="24"/>
        </w:rPr>
        <w:t>, предусмотренными иными Федеральными законами.</w:t>
      </w:r>
    </w:p>
    <w:p w:rsidR="00C44CB5" w:rsidRDefault="00C44CB5" w:rsidP="00C44CB5">
      <w:pPr>
        <w:pStyle w:val="21"/>
        <w:shd w:val="clear" w:color="auto" w:fill="auto"/>
        <w:spacing w:before="0" w:after="0" w:line="240" w:lineRule="auto"/>
        <w:ind w:left="567" w:right="2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 инициативе Общества:</w:t>
      </w:r>
    </w:p>
    <w:p w:rsidR="00C44CB5" w:rsidRDefault="00C44CB5" w:rsidP="00C44CB5">
      <w:pPr>
        <w:pStyle w:val="21"/>
        <w:shd w:val="clear" w:color="auto" w:fill="auto"/>
        <w:spacing w:before="0" w:after="0" w:line="240" w:lineRule="auto"/>
        <w:ind w:left="567" w:right="2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исполнении либо ненадлежащем исполнении Генеральным директором обязательств, предусмотренных Уставом Общества, Положением о единоличном исполнительном органе Общества, трудовым договором с Генеральным директором Общества;</w:t>
      </w:r>
    </w:p>
    <w:p w:rsidR="00C44CB5" w:rsidRDefault="00C44CB5" w:rsidP="00C44CB5">
      <w:pPr>
        <w:pStyle w:val="21"/>
        <w:shd w:val="clear" w:color="auto" w:fill="auto"/>
        <w:spacing w:before="0" w:after="0" w:line="240" w:lineRule="auto"/>
        <w:ind w:left="567" w:right="2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причинении Генеральным директором прямого действительного ущерба Обществу;</w:t>
      </w:r>
    </w:p>
    <w:p w:rsidR="00C44CB5" w:rsidRDefault="00C44CB5" w:rsidP="00C44CB5">
      <w:pPr>
        <w:pStyle w:val="21"/>
        <w:shd w:val="clear" w:color="auto" w:fill="auto"/>
        <w:spacing w:before="0" w:after="0" w:line="240" w:lineRule="auto"/>
        <w:ind w:left="567" w:right="2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по инициативе Генерального директора: </w:t>
      </w:r>
    </w:p>
    <w:p w:rsidR="00C44CB5" w:rsidRDefault="00C44CB5" w:rsidP="00C44CB5">
      <w:pPr>
        <w:pStyle w:val="21"/>
        <w:shd w:val="clear" w:color="auto" w:fill="auto"/>
        <w:spacing w:before="0" w:after="0" w:line="240" w:lineRule="auto"/>
        <w:ind w:left="567" w:right="2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 неисполнении или ненадлежащем исполнении Обществом обязательств, </w:t>
      </w:r>
      <w:r>
        <w:rPr>
          <w:rFonts w:ascii="Times New Roman" w:hAnsi="Times New Roman" w:cs="Times New Roman"/>
          <w:sz w:val="24"/>
        </w:rPr>
        <w:lastRenderedPageBreak/>
        <w:t>предусмотренных настоящим Договором;</w:t>
      </w:r>
    </w:p>
    <w:p w:rsidR="00C44CB5" w:rsidRDefault="00C44CB5" w:rsidP="00C44CB5">
      <w:pPr>
        <w:pStyle w:val="21"/>
        <w:shd w:val="clear" w:color="auto" w:fill="auto"/>
        <w:spacing w:before="0" w:after="0" w:line="240" w:lineRule="auto"/>
        <w:ind w:left="567" w:right="20"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возникновении объективных и субъективных обстоятельств, препятствующих осуществлению Генеральным директором деятельности, предусмотренной трудовым договором с Генеральным директором Общества.</w:t>
      </w:r>
    </w:p>
    <w:p w:rsidR="00E13E2C" w:rsidRPr="00E13E2C" w:rsidRDefault="00E13E2C" w:rsidP="00E13E2C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Досрочное прекращение полномочий </w:t>
      </w:r>
      <w:r w:rsidRPr="00E13E2C">
        <w:rPr>
          <w:rFonts w:ascii="Times New Roman" w:hAnsi="Times New Roman" w:cs="Times New Roman"/>
          <w:sz w:val="24"/>
        </w:rPr>
        <w:t>Генерального директора Общества осуществляется после принятия Общим собранием акционеров Общества решения о досрочном прекращении полномочий Генерального директора Общества</w:t>
      </w:r>
      <w:r>
        <w:rPr>
          <w:rFonts w:ascii="Times New Roman" w:hAnsi="Times New Roman" w:cs="Times New Roman"/>
          <w:sz w:val="24"/>
        </w:rPr>
        <w:t>.</w:t>
      </w:r>
    </w:p>
    <w:p w:rsidR="00E13E2C" w:rsidRPr="00C44CB5" w:rsidRDefault="00E13E2C" w:rsidP="00E13E2C">
      <w:pPr>
        <w:pStyle w:val="21"/>
        <w:numPr>
          <w:ilvl w:val="1"/>
          <w:numId w:val="9"/>
        </w:numPr>
        <w:shd w:val="clear" w:color="auto" w:fill="auto"/>
        <w:spacing w:before="0" w:after="0" w:line="240" w:lineRule="auto"/>
        <w:ind w:left="567" w:right="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Моментом </w:t>
      </w:r>
      <w:r w:rsidRPr="00E13E2C">
        <w:rPr>
          <w:rFonts w:ascii="Times New Roman" w:hAnsi="Times New Roman" w:cs="Times New Roman"/>
          <w:sz w:val="24"/>
        </w:rPr>
        <w:t>прекращения полномочий во всех случаях досрочного прекращения полномочий Генерального директора Общества является дата проведения Общего собрания акционеров Общества или иная дата, определенная решением Общего собрания акционеров Общества</w:t>
      </w:r>
      <w:r>
        <w:rPr>
          <w:rFonts w:ascii="Times New Roman" w:hAnsi="Times New Roman" w:cs="Times New Roman"/>
          <w:sz w:val="24"/>
        </w:rPr>
        <w:t>.</w:t>
      </w:r>
    </w:p>
    <w:p w:rsidR="00F67DDB" w:rsidRPr="00F67DDB" w:rsidRDefault="00F67DDB" w:rsidP="00F67DDB">
      <w:pPr>
        <w:pStyle w:val="21"/>
        <w:shd w:val="clear" w:color="auto" w:fill="auto"/>
        <w:spacing w:before="0" w:after="0" w:line="240" w:lineRule="auto"/>
        <w:ind w:left="20"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E31" w:rsidRPr="00F67DDB" w:rsidRDefault="00F31E31" w:rsidP="00F67DDB">
      <w:pPr>
        <w:pStyle w:val="21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DDB" w:rsidRDefault="00F67DDB" w:rsidP="00646EE6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DB">
        <w:rPr>
          <w:rFonts w:ascii="Times New Roman" w:hAnsi="Times New Roman" w:cs="Times New Roman"/>
          <w:b/>
          <w:sz w:val="24"/>
          <w:szCs w:val="24"/>
        </w:rPr>
        <w:t>О</w:t>
      </w:r>
      <w:r w:rsidR="005F6732">
        <w:rPr>
          <w:rFonts w:ascii="Times New Roman" w:hAnsi="Times New Roman" w:cs="Times New Roman"/>
          <w:b/>
          <w:sz w:val="24"/>
          <w:szCs w:val="24"/>
        </w:rPr>
        <w:t xml:space="preserve">тветственность Генерального директора Общества. </w:t>
      </w:r>
    </w:p>
    <w:p w:rsidR="00A71EC7" w:rsidRPr="00F67DDB" w:rsidRDefault="00A71EC7" w:rsidP="00A71EC7">
      <w:pPr>
        <w:pStyle w:val="21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72" w:rsidRPr="003B0172" w:rsidRDefault="003B0172" w:rsidP="003B0172">
      <w:pPr>
        <w:pStyle w:val="a8"/>
        <w:numPr>
          <w:ilvl w:val="1"/>
          <w:numId w:val="9"/>
        </w:numPr>
        <w:spacing w:line="274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3B0172">
        <w:rPr>
          <w:rFonts w:ascii="Times New Roman" w:hAnsi="Times New Roman" w:cs="Times New Roman"/>
        </w:rPr>
        <w:t>Генеральный директор Общества несет ответственность за выполнение требований законодательства Российской Федерации, Устава Общества, настоящего Положения, договора, заключаемого с ним, иных внутренних нормативных актов Общества при осуществлении руководства текущей деятельностью Общества.</w:t>
      </w:r>
    </w:p>
    <w:p w:rsidR="003B0172" w:rsidRPr="003B0172" w:rsidRDefault="003B0172" w:rsidP="003B0172">
      <w:pPr>
        <w:numPr>
          <w:ilvl w:val="1"/>
          <w:numId w:val="9"/>
        </w:numPr>
        <w:spacing w:line="274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3B0172">
        <w:rPr>
          <w:rFonts w:ascii="Times New Roman" w:hAnsi="Times New Roman" w:cs="Times New Roman"/>
        </w:rPr>
        <w:t>Генеральный директор Общества несет ответственность перед Обществом за убытки, причиненные Обществу его виновными действиями (бездействием), в соответствии с действующим законодательством.</w:t>
      </w:r>
    </w:p>
    <w:p w:rsidR="003B0172" w:rsidRDefault="003B0172" w:rsidP="003B0172">
      <w:pPr>
        <w:numPr>
          <w:ilvl w:val="1"/>
          <w:numId w:val="9"/>
        </w:numPr>
        <w:spacing w:after="551" w:line="274" w:lineRule="exact"/>
        <w:ind w:left="567" w:right="40" w:hanging="567"/>
        <w:jc w:val="both"/>
        <w:rPr>
          <w:rFonts w:ascii="Times New Roman" w:hAnsi="Times New Roman" w:cs="Times New Roman"/>
        </w:rPr>
      </w:pPr>
      <w:r w:rsidRPr="003B0172">
        <w:rPr>
          <w:rFonts w:ascii="Times New Roman" w:hAnsi="Times New Roman" w:cs="Times New Roman"/>
        </w:rPr>
        <w:t>При определении оснований и размера ответственности Генерального директора Общества должны быть приняты во внимание обычные условия делового оборота, иные обстоятельства, имеющие значение для дела.</w:t>
      </w:r>
    </w:p>
    <w:p w:rsidR="00986FAA" w:rsidRDefault="00986FAA" w:rsidP="00986FAA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8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роцедура утверждения и изменения настоящего Положения.</w:t>
      </w:r>
    </w:p>
    <w:p w:rsidR="00986FAA" w:rsidRPr="00243D85" w:rsidRDefault="00986FAA" w:rsidP="00986FAA">
      <w:pPr>
        <w:pStyle w:val="21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72" w:rsidRPr="00986FAA" w:rsidRDefault="003B0172" w:rsidP="00986FAA">
      <w:pPr>
        <w:numPr>
          <w:ilvl w:val="0"/>
          <w:numId w:val="11"/>
        </w:numPr>
        <w:tabs>
          <w:tab w:val="left" w:pos="1527"/>
        </w:tabs>
        <w:spacing w:line="220" w:lineRule="exact"/>
        <w:ind w:left="567" w:hanging="567"/>
        <w:jc w:val="both"/>
        <w:rPr>
          <w:rFonts w:ascii="Times New Roman" w:hAnsi="Times New Roman" w:cs="Times New Roman"/>
        </w:rPr>
      </w:pPr>
      <w:r w:rsidRPr="00986FAA">
        <w:rPr>
          <w:rFonts w:ascii="Times New Roman" w:hAnsi="Times New Roman" w:cs="Times New Roman"/>
        </w:rPr>
        <w:t>Настоящее Положение утверждается Общим собранием акционеров Общества.</w:t>
      </w:r>
    </w:p>
    <w:p w:rsidR="003B0172" w:rsidRPr="00986FAA" w:rsidRDefault="003B0172" w:rsidP="00986FAA">
      <w:pPr>
        <w:numPr>
          <w:ilvl w:val="0"/>
          <w:numId w:val="11"/>
        </w:numPr>
        <w:spacing w:line="278" w:lineRule="exact"/>
        <w:ind w:left="567" w:right="20" w:hanging="547"/>
        <w:jc w:val="both"/>
        <w:rPr>
          <w:rFonts w:ascii="Times New Roman" w:hAnsi="Times New Roman" w:cs="Times New Roman"/>
        </w:rPr>
      </w:pPr>
      <w:r w:rsidRPr="00986FAA">
        <w:rPr>
          <w:rFonts w:ascii="Times New Roman" w:hAnsi="Times New Roman" w:cs="Times New Roman"/>
        </w:rPr>
        <w:t>Настоящее Положение и все вносимые в него изменения и дополнения вводятся в действие с момента их утверждения Общим собранием акционеров.</w:t>
      </w:r>
    </w:p>
    <w:p w:rsidR="003B0172" w:rsidRPr="00986FAA" w:rsidRDefault="003B0172" w:rsidP="00986FAA">
      <w:pPr>
        <w:numPr>
          <w:ilvl w:val="0"/>
          <w:numId w:val="11"/>
        </w:numPr>
        <w:spacing w:line="278" w:lineRule="exact"/>
        <w:ind w:left="567" w:right="20" w:hanging="567"/>
        <w:jc w:val="both"/>
        <w:rPr>
          <w:rFonts w:ascii="Times New Roman" w:hAnsi="Times New Roman" w:cs="Times New Roman"/>
        </w:rPr>
      </w:pPr>
      <w:r w:rsidRPr="00986FAA">
        <w:rPr>
          <w:rFonts w:ascii="Times New Roman" w:hAnsi="Times New Roman" w:cs="Times New Roman"/>
        </w:rPr>
        <w:t>Если в результате изменения законодательных актов Российской Федерации</w:t>
      </w:r>
      <w:r w:rsidR="008613A8">
        <w:rPr>
          <w:rFonts w:ascii="Times New Roman" w:hAnsi="Times New Roman" w:cs="Times New Roman"/>
        </w:rPr>
        <w:t xml:space="preserve"> или Устава Общества</w:t>
      </w:r>
      <w:r w:rsidRPr="00986FAA">
        <w:rPr>
          <w:rFonts w:ascii="Times New Roman" w:hAnsi="Times New Roman" w:cs="Times New Roman"/>
        </w:rPr>
        <w:t xml:space="preserve"> отдельные статьи настоящего Положения </w:t>
      </w:r>
      <w:r w:rsidRPr="00986FAA">
        <w:rPr>
          <w:rStyle w:val="LucidaSansUnicode10pt"/>
          <w:rFonts w:ascii="Times New Roman" w:hAnsi="Times New Roman" w:cs="Times New Roman"/>
          <w:i w:val="0"/>
          <w:sz w:val="24"/>
          <w:szCs w:val="24"/>
        </w:rPr>
        <w:t>вступают</w:t>
      </w:r>
      <w:r w:rsidRPr="00986FAA">
        <w:rPr>
          <w:rFonts w:ascii="Times New Roman" w:hAnsi="Times New Roman" w:cs="Times New Roman"/>
          <w:i/>
        </w:rPr>
        <w:t xml:space="preserve"> </w:t>
      </w:r>
      <w:r w:rsidRPr="00986FAA">
        <w:rPr>
          <w:rFonts w:ascii="Times New Roman" w:hAnsi="Times New Roman" w:cs="Times New Roman"/>
        </w:rPr>
        <w:t>в противоречие с законодательными актами</w:t>
      </w:r>
      <w:r w:rsidR="008613A8">
        <w:rPr>
          <w:rFonts w:ascii="Times New Roman" w:hAnsi="Times New Roman" w:cs="Times New Roman"/>
        </w:rPr>
        <w:t xml:space="preserve"> или Уставом Общества</w:t>
      </w:r>
      <w:r w:rsidRPr="00986FAA">
        <w:rPr>
          <w:rFonts w:ascii="Times New Roman" w:hAnsi="Times New Roman" w:cs="Times New Roman"/>
        </w:rPr>
        <w:t>, они утрачивают силу и до момента внесения изменений в настоящее Положение Генеральный директор Общества руководствуется законодательными актами Российской Федерации</w:t>
      </w:r>
      <w:r w:rsidR="008613A8">
        <w:rPr>
          <w:rFonts w:ascii="Times New Roman" w:hAnsi="Times New Roman" w:cs="Times New Roman"/>
        </w:rPr>
        <w:t xml:space="preserve"> и Уставом Общества</w:t>
      </w:r>
      <w:r w:rsidRPr="00986FAA">
        <w:rPr>
          <w:rFonts w:ascii="Times New Roman" w:hAnsi="Times New Roman" w:cs="Times New Roman"/>
        </w:rPr>
        <w:t>.</w:t>
      </w:r>
    </w:p>
    <w:p w:rsidR="00243D85" w:rsidRPr="00243D85" w:rsidRDefault="00243D85" w:rsidP="00F67DDB">
      <w:pPr>
        <w:pStyle w:val="2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243D85" w:rsidRPr="00243D85" w:rsidRDefault="00243D85" w:rsidP="00F67DDB">
      <w:pPr>
        <w:pStyle w:val="2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</w:p>
    <w:p w:rsidR="002C6933" w:rsidRDefault="002C6933" w:rsidP="00F67DDB">
      <w:pPr>
        <w:pStyle w:val="2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2C6933" w:rsidRDefault="002C6933" w:rsidP="00F67DDB">
      <w:pPr>
        <w:pStyle w:val="2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071FF9" w:rsidRPr="002C6933" w:rsidRDefault="00071FF9" w:rsidP="002C6933">
      <w:pPr>
        <w:pStyle w:val="21"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071FF9" w:rsidRPr="002C6933" w:rsidSect="00952FBE">
          <w:footerReference w:type="even" r:id="rId8"/>
          <w:footerReference w:type="default" r:id="rId9"/>
          <w:type w:val="continuous"/>
          <w:pgSz w:w="11909" w:h="16838"/>
          <w:pgMar w:top="1134" w:right="1134" w:bottom="1134" w:left="1701" w:header="0" w:footer="6" w:gutter="0"/>
          <w:cols w:space="720"/>
          <w:noEndnote/>
          <w:titlePg/>
          <w:docGrid w:linePitch="360"/>
        </w:sectPr>
      </w:pPr>
    </w:p>
    <w:p w:rsidR="00071FF9" w:rsidRPr="00153EEF" w:rsidRDefault="00071FF9" w:rsidP="00153EEF">
      <w:pPr>
        <w:rPr>
          <w:rFonts w:ascii="Times New Roman" w:hAnsi="Times New Roman" w:cs="Times New Roman"/>
        </w:rPr>
      </w:pPr>
    </w:p>
    <w:p w:rsidR="00153EEF" w:rsidRPr="00153EEF" w:rsidRDefault="002C6933" w:rsidP="000D556B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153EEF" w:rsidRPr="00153EEF" w:rsidSect="000D556B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A4" w:rsidRDefault="00A70CA4">
      <w:r>
        <w:separator/>
      </w:r>
    </w:p>
  </w:endnote>
  <w:endnote w:type="continuationSeparator" w:id="0">
    <w:p w:rsidR="00A70CA4" w:rsidRDefault="00A7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958523"/>
      <w:docPartObj>
        <w:docPartGallery w:val="Page Numbers (Bottom of Page)"/>
        <w:docPartUnique/>
      </w:docPartObj>
    </w:sdtPr>
    <w:sdtEndPr/>
    <w:sdtContent>
      <w:p w:rsidR="00CE4740" w:rsidRDefault="00CE47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E4740" w:rsidRDefault="00CE474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56924"/>
      <w:docPartObj>
        <w:docPartGallery w:val="Page Numbers (Bottom of Page)"/>
        <w:docPartUnique/>
      </w:docPartObj>
    </w:sdtPr>
    <w:sdtEndPr/>
    <w:sdtContent>
      <w:p w:rsidR="00952FBE" w:rsidRDefault="00952FB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D0E">
          <w:rPr>
            <w:noProof/>
          </w:rPr>
          <w:t>7</w:t>
        </w:r>
        <w:r>
          <w:fldChar w:fldCharType="end"/>
        </w:r>
      </w:p>
    </w:sdtContent>
  </w:sdt>
  <w:p w:rsidR="00952FBE" w:rsidRDefault="00952F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A4" w:rsidRDefault="00A70CA4"/>
  </w:footnote>
  <w:footnote w:type="continuationSeparator" w:id="0">
    <w:p w:rsidR="00A70CA4" w:rsidRDefault="00A70C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F41"/>
    <w:multiLevelType w:val="multilevel"/>
    <w:tmpl w:val="AE9AECC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F034AF"/>
    <w:multiLevelType w:val="multilevel"/>
    <w:tmpl w:val="B0543BC6"/>
    <w:lvl w:ilvl="0">
      <w:start w:val="2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5253B9"/>
    <w:multiLevelType w:val="multilevel"/>
    <w:tmpl w:val="2F8C5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667962"/>
    <w:multiLevelType w:val="multilevel"/>
    <w:tmpl w:val="E85237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FE17B5"/>
    <w:multiLevelType w:val="multilevel"/>
    <w:tmpl w:val="717051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3E4E7EF5"/>
    <w:multiLevelType w:val="multilevel"/>
    <w:tmpl w:val="8CD41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B9677B"/>
    <w:multiLevelType w:val="multilevel"/>
    <w:tmpl w:val="2D74430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1C36E5"/>
    <w:multiLevelType w:val="multilevel"/>
    <w:tmpl w:val="C55019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3612552"/>
    <w:multiLevelType w:val="multilevel"/>
    <w:tmpl w:val="CAA83A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FD5187"/>
    <w:multiLevelType w:val="multilevel"/>
    <w:tmpl w:val="9B78F9F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D62CE4"/>
    <w:multiLevelType w:val="multilevel"/>
    <w:tmpl w:val="C7D6FB3E"/>
    <w:lvl w:ilvl="0">
      <w:start w:val="1"/>
      <w:numFmt w:val="decimal"/>
      <w:lvlText w:val="5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F9"/>
    <w:rsid w:val="0006791C"/>
    <w:rsid w:val="00071FF9"/>
    <w:rsid w:val="000838A5"/>
    <w:rsid w:val="000B1BEF"/>
    <w:rsid w:val="000D556B"/>
    <w:rsid w:val="00121744"/>
    <w:rsid w:val="00123D22"/>
    <w:rsid w:val="00153EEF"/>
    <w:rsid w:val="00157698"/>
    <w:rsid w:val="00175D0E"/>
    <w:rsid w:val="00243D85"/>
    <w:rsid w:val="00260DF8"/>
    <w:rsid w:val="002A4BC1"/>
    <w:rsid w:val="002C6933"/>
    <w:rsid w:val="0030570D"/>
    <w:rsid w:val="0031014E"/>
    <w:rsid w:val="003645FB"/>
    <w:rsid w:val="003B0172"/>
    <w:rsid w:val="003B47F2"/>
    <w:rsid w:val="003D5E71"/>
    <w:rsid w:val="003F3A7B"/>
    <w:rsid w:val="00472BFC"/>
    <w:rsid w:val="004B68D5"/>
    <w:rsid w:val="005178ED"/>
    <w:rsid w:val="00561252"/>
    <w:rsid w:val="005D74BE"/>
    <w:rsid w:val="005F6732"/>
    <w:rsid w:val="00644DB3"/>
    <w:rsid w:val="00646EE6"/>
    <w:rsid w:val="00647D5B"/>
    <w:rsid w:val="00661CB7"/>
    <w:rsid w:val="00751C97"/>
    <w:rsid w:val="00760AAF"/>
    <w:rsid w:val="007A7E6C"/>
    <w:rsid w:val="00806C1D"/>
    <w:rsid w:val="008613A8"/>
    <w:rsid w:val="0088071E"/>
    <w:rsid w:val="008D7CD2"/>
    <w:rsid w:val="00921807"/>
    <w:rsid w:val="00952FBE"/>
    <w:rsid w:val="00960F74"/>
    <w:rsid w:val="00986FAA"/>
    <w:rsid w:val="00991661"/>
    <w:rsid w:val="009B22E3"/>
    <w:rsid w:val="009E0B06"/>
    <w:rsid w:val="00A70CA4"/>
    <w:rsid w:val="00A71EC7"/>
    <w:rsid w:val="00AA3618"/>
    <w:rsid w:val="00AD769F"/>
    <w:rsid w:val="00B04231"/>
    <w:rsid w:val="00B71A83"/>
    <w:rsid w:val="00BB0540"/>
    <w:rsid w:val="00C431AF"/>
    <w:rsid w:val="00C44CB5"/>
    <w:rsid w:val="00C616AB"/>
    <w:rsid w:val="00C6715F"/>
    <w:rsid w:val="00CD6976"/>
    <w:rsid w:val="00CE4740"/>
    <w:rsid w:val="00D10C2F"/>
    <w:rsid w:val="00D8367A"/>
    <w:rsid w:val="00D87406"/>
    <w:rsid w:val="00DD2420"/>
    <w:rsid w:val="00E13E2C"/>
    <w:rsid w:val="00EC703F"/>
    <w:rsid w:val="00F31E31"/>
    <w:rsid w:val="00F4751A"/>
    <w:rsid w:val="00F67DDB"/>
    <w:rsid w:val="00F808FA"/>
    <w:rsid w:val="00FB743F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F0FA4A-3ACC-4DDF-9179-B6FBD11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andara85pt1pt">
    <w:name w:val="Основной текст + Candara;8;5 pt;Интервал 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5pt0pt">
    <w:name w:val="Основной текст + 6;5 pt;Малые прописные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5pt0pt0">
    <w:name w:val="Основной текст + 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9"/>
      <w:sz w:val="14"/>
      <w:szCs w:val="14"/>
      <w:u w:val="none"/>
    </w:rPr>
  </w:style>
  <w:style w:type="character" w:customStyle="1" w:styleId="a6">
    <w:name w:val="Подпись к картинке_"/>
    <w:basedOn w:val="a0"/>
    <w:link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16"/>
      <w:szCs w:val="16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" w:after="300" w:line="0" w:lineRule="atLeast"/>
      <w:ind w:hanging="360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180" w:line="269" w:lineRule="exact"/>
      <w:ind w:hanging="360"/>
      <w:jc w:val="both"/>
      <w:outlineLvl w:val="0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Lucida Sans Unicode" w:eastAsia="Lucida Sans Unicode" w:hAnsi="Lucida Sans Unicode" w:cs="Lucida Sans Unicode"/>
      <w:b/>
      <w:bCs/>
      <w:sz w:val="18"/>
      <w:szCs w:val="1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LucidaSansUnicode10pt">
    <w:name w:val="Основной текст + Lucida Sans Unicode;10 pt;Курсив"/>
    <w:basedOn w:val="a4"/>
    <w:rsid w:val="003B017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3B017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4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4740"/>
    <w:rPr>
      <w:color w:val="000000"/>
    </w:rPr>
  </w:style>
  <w:style w:type="paragraph" w:styleId="ab">
    <w:name w:val="footer"/>
    <w:basedOn w:val="a"/>
    <w:link w:val="ac"/>
    <w:uiPriority w:val="99"/>
    <w:unhideWhenUsed/>
    <w:rsid w:val="00CE47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4740"/>
    <w:rPr>
      <w:color w:val="000000"/>
    </w:rPr>
  </w:style>
  <w:style w:type="paragraph" w:customStyle="1" w:styleId="E477CFE5C6AE40B6BED58EC133349D5A">
    <w:name w:val="E477CFE5C6AE40B6BED58EC133349D5A"/>
    <w:rsid w:val="00CE4740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CE47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740"/>
    <w:rPr>
      <w:rFonts w:ascii="Tahoma" w:hAnsi="Tahoma" w:cs="Tahoma"/>
      <w:color w:val="000000"/>
      <w:sz w:val="16"/>
      <w:szCs w:val="16"/>
    </w:rPr>
  </w:style>
  <w:style w:type="paragraph" w:customStyle="1" w:styleId="af">
    <w:name w:val="Стиль"/>
    <w:rsid w:val="00121744"/>
    <w:rPr>
      <w:rFonts w:ascii="Times New Roman" w:eastAsia="Times New Roman" w:hAnsi="Times New Roman" w:cs="Times New Roman"/>
      <w:snapToGrid w:val="0"/>
      <w:spacing w:val="-1"/>
      <w:kern w:val="65535"/>
      <w:position w:val="-1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6B37-CE4A-447C-B575-33454AFD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Гриневич</dc:creator>
  <cp:lastModifiedBy>Аноним</cp:lastModifiedBy>
  <cp:revision>8</cp:revision>
  <dcterms:created xsi:type="dcterms:W3CDTF">2014-04-01T09:46:00Z</dcterms:created>
  <dcterms:modified xsi:type="dcterms:W3CDTF">2016-05-30T14:59:00Z</dcterms:modified>
</cp:coreProperties>
</file>